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105" w:tblpY="1755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78"/>
      </w:tblGrid>
      <w:tr>
        <w:trPr>
          <w:trHeight w:hRule="atLeast" w:val="416"/>
        </w:trP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ФИО</w:t>
            </w:r>
          </w:p>
        </w:tc>
      </w:tr>
      <w:tr>
        <w:trPr>
          <w:trHeight w:hRule="atLeast" w:val="416"/>
        </w:trP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r>
              <w:t>Панфилова Татьяна Аркадьевна</w:t>
            </w:r>
          </w:p>
        </w:tc>
      </w:tr>
      <w:tr>
        <w:trPr>
          <w:trHeight w:hRule="atLeast" w:val="416"/>
        </w:trP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00000">
            <w:r>
              <w:t>Харламова Наталья Анатольевна</w:t>
            </w:r>
          </w:p>
        </w:tc>
      </w:tr>
      <w:tr>
        <w:trPr>
          <w:trHeight w:hRule="atLeast" w:val="416"/>
        </w:trP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4000000">
            <w:r>
              <w:t>Лукин Станислав Юрьевич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r>
              <w:t>Жиляков Константин Васильевич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00000">
            <w:r>
              <w:t>Юдин Вадим Игоревич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>Канавина Наталья Владимировна</w:t>
            </w:r>
          </w:p>
        </w:tc>
      </w:tr>
      <w:tr>
        <w:tc>
          <w:tcPr>
            <w:tcW w:type="dxa" w:w="5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Шалагина Ольга Юрьевна</w:t>
            </w:r>
          </w:p>
        </w:tc>
      </w:tr>
    </w:tbl>
    <w:p w14:paraId="09000000">
      <w:pPr>
        <w:ind w:right="-711"/>
        <w:jc w:val="center"/>
        <w:rPr>
          <w:b w:val="1"/>
          <w:sz w:val="28"/>
        </w:rPr>
      </w:pPr>
      <w:r>
        <w:rPr>
          <w:b w:val="1"/>
          <w:sz w:val="28"/>
        </w:rPr>
        <w:t>Организация здравоохранения</w:t>
      </w:r>
    </w:p>
    <w:p w14:paraId="0A000000">
      <w:pPr>
        <w:ind w:right="-711"/>
        <w:jc w:val="center"/>
        <w:rPr>
          <w:b w:val="1"/>
          <w:sz w:val="28"/>
        </w:rPr>
      </w:pPr>
    </w:p>
    <w:p w14:paraId="0B000000">
      <w:pPr>
        <w:pStyle w:val="Style_2"/>
        <w:ind w:left="0"/>
        <w:rPr>
          <w:sz w:val="20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2025-03-28T11:10:19Z</dcterms:modified>
</cp:coreProperties>
</file>